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156A5168" w:rsidR="00697E91" w:rsidRPr="00925023" w:rsidRDefault="00FC1AA3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 w:rsidR="00D60C64">
        <w:rPr>
          <w:rFonts w:ascii="Arial" w:hAnsi="Arial" w:cs="Arial"/>
          <w:b/>
          <w:i/>
          <w:sz w:val="36"/>
          <w:szCs w:val="36"/>
        </w:rPr>
        <w:t>6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EE9E6DA" w:rsidR="00697E91" w:rsidRPr="00160558" w:rsidRDefault="00697E91" w:rsidP="005A5312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5A5312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B0AD96C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347DB">
              <w:rPr>
                <w:rFonts w:ascii="Arial" w:hAnsi="Arial" w:cs="Arial"/>
                <w:b/>
                <w:sz w:val="36"/>
              </w:rPr>
              <w:t>3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</w:t>
            </w:r>
            <w:r w:rsidR="000347DB">
              <w:rPr>
                <w:rFonts w:ascii="Arial" w:hAnsi="Arial" w:cs="Arial"/>
                <w:b/>
                <w:i/>
                <w:sz w:val="36"/>
              </w:rPr>
              <w:t>do the Sacraments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36B6207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347DB">
              <w:rPr>
                <w:rFonts w:ascii="Arial" w:hAnsi="Arial" w:cs="Arial"/>
                <w:sz w:val="32"/>
                <w:szCs w:val="32"/>
              </w:rPr>
              <w:t>Sacraments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639F5D7A" w:rsidR="00871BA5" w:rsidRDefault="00FC1AA3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 w:rsidR="00D60C64">
              <w:rPr>
                <w:rFonts w:ascii="Arial" w:hAnsi="Arial" w:cs="Arial"/>
                <w:b/>
                <w:i/>
                <w:sz w:val="32"/>
              </w:rPr>
              <w:t>6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D7290E" w:rsidRPr="00393E53" w14:paraId="2CB043FF" w14:textId="77777777" w:rsidTr="00871BA5">
        <w:tc>
          <w:tcPr>
            <w:tcW w:w="5670" w:type="dxa"/>
          </w:tcPr>
          <w:p w14:paraId="21B48E9B" w14:textId="77777777" w:rsidR="00D7290E" w:rsidRPr="00A96275" w:rsidRDefault="00D7290E" w:rsidP="00D7290E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5D5C7DC0" w14:textId="77777777" w:rsidR="00D7290E" w:rsidRPr="00B13D4E" w:rsidRDefault="00D7290E" w:rsidP="00D7290E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764664">
              <w:rPr>
                <w:rFonts w:ascii="Arial" w:hAnsi="Arial" w:cs="Arial"/>
                <w:color w:val="FF0000"/>
                <w:sz w:val="24"/>
                <w:szCs w:val="24"/>
              </w:rPr>
              <w:t xml:space="preserve">Key Targets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– Sacraments defined at Grade 5: 5.2.2.1 </w:t>
            </w:r>
            <w:r w:rsidRPr="00B13D4E">
              <w:rPr>
                <w:rFonts w:ascii="Arial" w:hAnsi="Arial" w:cs="Arial"/>
                <w:i/>
                <w:sz w:val="24"/>
                <w:szCs w:val="24"/>
              </w:rPr>
              <w:t>Sacraments are liturgical celebrations that use signs and symbols revealed by Jesus Christ to celebrate and bring God’s grace.</w:t>
            </w:r>
          </w:p>
          <w:p w14:paraId="405122AA" w14:textId="77777777" w:rsidR="00D7290E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65CE">
              <w:rPr>
                <w:rFonts w:ascii="Arial" w:hAnsi="Arial" w:cs="Arial"/>
                <w:sz w:val="24"/>
                <w:szCs w:val="24"/>
              </w:rPr>
              <w:t>(U</w:t>
            </w:r>
            <w:r w:rsidRPr="007665CE"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7665CE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6.2.2.3 – </w:t>
            </w:r>
            <w:r w:rsidRPr="00EA207F">
              <w:rPr>
                <w:rFonts w:ascii="Arial" w:hAnsi="Arial" w:cs="Arial"/>
                <w:sz w:val="24"/>
                <w:szCs w:val="24"/>
              </w:rPr>
              <w:t>God's grace is given through the Holy Spirit in the sacraments.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3ABAD87" w14:textId="77777777" w:rsidR="00D7290E" w:rsidRPr="00EA207F" w:rsidRDefault="00D7290E" w:rsidP="00D7290E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(CCC# 1129; 1131; 2003)</w:t>
            </w:r>
          </w:p>
          <w:p w14:paraId="6C2CB861" w14:textId="77777777" w:rsidR="00D7290E" w:rsidRPr="00EA207F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207F">
              <w:rPr>
                <w:rFonts w:ascii="Arial" w:hAnsi="Arial" w:cs="Arial"/>
                <w:sz w:val="24"/>
                <w:szCs w:val="24"/>
              </w:rPr>
              <w:t>(U</w:t>
            </w:r>
            <w:r w:rsidRPr="00EA207F"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EA207F">
              <w:rPr>
                <w:rFonts w:ascii="Arial" w:hAnsi="Arial" w:cs="Arial"/>
                <w:sz w:val="24"/>
                <w:szCs w:val="24"/>
              </w:rPr>
              <w:t>) 6.2.2.1 – Jesus Christ is present in the Church in a unique way in his sacraments by the power of the Holy Spirit.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1111; 1373)</w:t>
            </w:r>
          </w:p>
          <w:p w14:paraId="0AAA651E" w14:textId="77777777" w:rsidR="00D7290E" w:rsidRPr="00EA207F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7665CE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7665CE">
              <w:rPr>
                <w:rFonts w:ascii="Arial" w:hAnsi="Arial" w:cs="Arial"/>
                <w:sz w:val="24"/>
                <w:szCs w:val="24"/>
              </w:rPr>
              <w:t xml:space="preserve">) </w:t>
            </w:r>
            <w:r>
              <w:rPr>
                <w:rFonts w:ascii="Arial" w:hAnsi="Arial" w:cs="Arial"/>
                <w:sz w:val="24"/>
                <w:szCs w:val="24"/>
              </w:rPr>
              <w:t xml:space="preserve">6.2.2.2 – </w:t>
            </w:r>
            <w:r w:rsidRPr="00EA207F">
              <w:rPr>
                <w:rFonts w:ascii="Arial" w:hAnsi="Arial" w:cs="Arial"/>
                <w:sz w:val="24"/>
                <w:szCs w:val="24"/>
              </w:rPr>
              <w:t>Jesus Christ acts in and through the sacraments.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1111)</w:t>
            </w:r>
          </w:p>
          <w:p w14:paraId="45F5D763" w14:textId="77777777" w:rsidR="00D7290E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A207F">
              <w:rPr>
                <w:rFonts w:ascii="Arial" w:hAnsi="Arial" w:cs="Arial"/>
                <w:sz w:val="24"/>
                <w:szCs w:val="24"/>
              </w:rPr>
              <w:t>(U</w:t>
            </w:r>
            <w:r w:rsidRPr="00EA207F"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 w:rsidRPr="00EA207F">
              <w:rPr>
                <w:rFonts w:ascii="Arial" w:hAnsi="Arial" w:cs="Arial"/>
                <w:sz w:val="24"/>
                <w:szCs w:val="24"/>
              </w:rPr>
              <w:t xml:space="preserve">) 6.2.4.1 – Through Baptism, the Holy Trinity enables the baptized to believe in God, to hope </w:t>
            </w:r>
            <w:r w:rsidRPr="00EA207F">
              <w:rPr>
                <w:rFonts w:ascii="Arial" w:hAnsi="Arial" w:cs="Arial"/>
                <w:sz w:val="24"/>
                <w:szCs w:val="24"/>
              </w:rPr>
              <w:lastRenderedPageBreak/>
              <w:t>in him, and to love him through the Theological Virtues.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1266; 1992).</w:t>
            </w:r>
          </w:p>
          <w:p w14:paraId="0354C03E" w14:textId="77777777" w:rsidR="00D7290E" w:rsidRPr="00E12F43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2F43">
              <w:rPr>
                <w:rFonts w:ascii="Arial" w:hAnsi="Arial" w:cs="Arial"/>
                <w:sz w:val="24"/>
                <w:szCs w:val="24"/>
              </w:rPr>
              <w:t>(U</w:t>
            </w:r>
            <w:r w:rsidRPr="00E12F43"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 w:rsidRPr="00E12F43">
              <w:rPr>
                <w:rFonts w:ascii="Arial" w:hAnsi="Arial" w:cs="Arial"/>
                <w:sz w:val="24"/>
                <w:szCs w:val="24"/>
              </w:rPr>
              <w:t>) 6.2.2.7 – The imposition of water on the head and the invocation of the Trinity in Baptism bring a Christian to living a new life in Christ.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1213-1214; 1240; 1278)</w:t>
            </w:r>
          </w:p>
          <w:p w14:paraId="655FC4BE" w14:textId="77777777" w:rsidR="00D7290E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2F43">
              <w:rPr>
                <w:rFonts w:ascii="Arial" w:hAnsi="Arial" w:cs="Arial"/>
                <w:sz w:val="24"/>
                <w:szCs w:val="24"/>
              </w:rPr>
              <w:t xml:space="preserve"> (U</w:t>
            </w:r>
            <w:r w:rsidRPr="00E12F43">
              <w:rPr>
                <w:rFonts w:ascii="Arial" w:hAnsi="Arial" w:cs="Arial"/>
                <w:sz w:val="24"/>
                <w:szCs w:val="24"/>
                <w:vertAlign w:val="subscript"/>
              </w:rPr>
              <w:t>6</w:t>
            </w:r>
            <w:r w:rsidRPr="00E12F43">
              <w:rPr>
                <w:rFonts w:ascii="Arial" w:hAnsi="Arial" w:cs="Arial"/>
                <w:sz w:val="24"/>
                <w:szCs w:val="24"/>
              </w:rPr>
              <w:t>) 6.2.2.10 – The Eucharist is both nourishment and food for the faithful and is an appropriate object for adoration and worship as the Body of Christ.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60B8C09" w14:textId="77777777" w:rsidR="00D7290E" w:rsidRPr="00E12F43" w:rsidRDefault="00D7290E" w:rsidP="00D7290E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(CCC# 1374; 1378; 1413)</w:t>
            </w:r>
          </w:p>
          <w:p w14:paraId="24080C0A" w14:textId="77777777" w:rsidR="00D7290E" w:rsidRPr="007665CE" w:rsidRDefault="00D7290E" w:rsidP="00D7290E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665CE"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</w:p>
          <w:p w14:paraId="63C29C25" w14:textId="77777777" w:rsidR="00D7290E" w:rsidRPr="00E12F43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E12F43">
              <w:rPr>
                <w:rFonts w:ascii="Arial" w:hAnsi="Arial" w:cs="Arial"/>
                <w:sz w:val="24"/>
                <w:szCs w:val="24"/>
              </w:rPr>
              <w:t>(U</w:t>
            </w:r>
            <w:r w:rsidRPr="00E12F43">
              <w:rPr>
                <w:rFonts w:ascii="Arial" w:hAnsi="Arial" w:cs="Arial"/>
                <w:sz w:val="24"/>
                <w:szCs w:val="24"/>
                <w:vertAlign w:val="subscript"/>
              </w:rPr>
              <w:t>7</w:t>
            </w:r>
            <w:r w:rsidRPr="00E12F43">
              <w:rPr>
                <w:rFonts w:ascii="Arial" w:hAnsi="Arial" w:cs="Arial"/>
                <w:sz w:val="24"/>
                <w:szCs w:val="24"/>
              </w:rPr>
              <w:t>) 6.2.2.9 – The Sacrament of Confirmation, like the Sacrament of Baptism which it completes,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12F43">
              <w:rPr>
                <w:rFonts w:ascii="Arial" w:hAnsi="Arial" w:cs="Arial"/>
                <w:sz w:val="24"/>
                <w:szCs w:val="24"/>
              </w:rPr>
              <w:t>imprints a spiritual mark or indelible character on a Christian's soul.</w:t>
            </w:r>
          </w:p>
          <w:p w14:paraId="3BED2057" w14:textId="77777777" w:rsidR="00D7290E" w:rsidRPr="00E12F43" w:rsidRDefault="00D7290E" w:rsidP="00D7290E">
            <w:pPr>
              <w:pStyle w:val="ListParagraph"/>
              <w:ind w:left="360"/>
              <w:rPr>
                <w:rFonts w:ascii="Arial" w:hAnsi="Arial" w:cs="Arial"/>
                <w:sz w:val="24"/>
                <w:szCs w:val="28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>(CCC# 1272; 1295-1296; 1304-1305; 1317)</w:t>
            </w:r>
          </w:p>
          <w:p w14:paraId="12FE8ED6" w14:textId="77777777" w:rsidR="00D7290E" w:rsidRPr="00E12F43" w:rsidRDefault="00D7290E" w:rsidP="00D7290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2F43">
              <w:rPr>
                <w:rFonts w:ascii="Arial" w:hAnsi="Arial" w:cs="Arial"/>
                <w:sz w:val="24"/>
                <w:szCs w:val="24"/>
              </w:rPr>
              <w:t>(U</w:t>
            </w:r>
            <w:r w:rsidRPr="00E12F43">
              <w:rPr>
                <w:rFonts w:ascii="Arial" w:hAnsi="Arial" w:cs="Arial"/>
                <w:sz w:val="24"/>
                <w:szCs w:val="24"/>
                <w:vertAlign w:val="subscript"/>
              </w:rPr>
              <w:t>8</w:t>
            </w:r>
            <w:r w:rsidRPr="00E12F43">
              <w:rPr>
                <w:rFonts w:ascii="Arial" w:hAnsi="Arial" w:cs="Arial"/>
                <w:sz w:val="24"/>
                <w:szCs w:val="24"/>
              </w:rPr>
              <w:t>) 6.2.2.6 – The Church affirms that faith alone is not sufficient for salvation; the Sacraments of the New Covenant, or desire for them, are necessary.</w:t>
            </w:r>
            <w:r>
              <w:rPr>
                <w:rFonts w:ascii="Arial" w:hAnsi="Arial" w:cs="Arial"/>
                <w:sz w:val="24"/>
                <w:szCs w:val="24"/>
              </w:rPr>
              <w:t xml:space="preserve"> (CCC# 1129)</w:t>
            </w:r>
          </w:p>
          <w:p w14:paraId="4ABA6A6E" w14:textId="77777777" w:rsidR="00D7290E" w:rsidRDefault="00D7290E" w:rsidP="00D7290E">
            <w:p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6C91CAC3" w14:textId="77777777" w:rsidR="00D7290E" w:rsidRPr="00214F9A" w:rsidRDefault="00D7290E" w:rsidP="00D7290E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214F9A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>
              <w:rPr>
                <w:rFonts w:ascii="Arial" w:hAnsi="Arial" w:cs="Arial"/>
                <w:sz w:val="24"/>
                <w:szCs w:val="28"/>
              </w:rPr>
              <w:t xml:space="preserve"> None for this EQ.</w:t>
            </w:r>
          </w:p>
          <w:p w14:paraId="7D874FA6" w14:textId="2A3E865D" w:rsidR="00D7290E" w:rsidRPr="00637024" w:rsidRDefault="00D7290E" w:rsidP="00D7290E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147D2338" w14:textId="77777777" w:rsidR="00D7290E" w:rsidRDefault="00D7290E" w:rsidP="00D7290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TG = Teaching Guide</w:t>
            </w:r>
          </w:p>
          <w:p w14:paraId="1FBCE6E0" w14:textId="77777777" w:rsidR="00D7290E" w:rsidRDefault="00D7290E" w:rsidP="00D7290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2CF1D673" w14:textId="77777777" w:rsidR="00D7290E" w:rsidRDefault="00D7290E" w:rsidP="00D7290E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54BCC0A9" w14:textId="77777777" w:rsidR="00D7290E" w:rsidRPr="00503E1C" w:rsidRDefault="00D7290E" w:rsidP="00D7290E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6837E6CA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 lesson</w:t>
            </w:r>
          </w:p>
          <w:p w14:paraId="439DB397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  <w:p w14:paraId="13FF8A64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 CD1, 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sz w:val="16"/>
                <w:szCs w:val="16"/>
              </w:rPr>
              <w:t>CD-2, #14</w:t>
            </w:r>
          </w:p>
          <w:p w14:paraId="4D6CCC55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61E7C6F2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13C82B9A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Epiphany/Baptism of the Lord lesson</w:t>
            </w:r>
          </w:p>
          <w:p w14:paraId="013D65D3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#</w:t>
            </w: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  <w:p w14:paraId="2B780FF1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 CD-1, #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06610E">
              <w:rPr>
                <w:rFonts w:ascii="Arial" w:hAnsi="Arial" w:cs="Arial"/>
                <w:sz w:val="16"/>
                <w:szCs w:val="16"/>
              </w:rPr>
              <w:t>; CD-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06610E">
              <w:rPr>
                <w:rFonts w:ascii="Arial" w:hAnsi="Arial" w:cs="Arial"/>
                <w:sz w:val="16"/>
                <w:szCs w:val="16"/>
              </w:rPr>
              <w:t>, #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3808648C" w14:textId="77777777" w:rsidR="00D7290E" w:rsidRPr="0006610E" w:rsidRDefault="00D7290E" w:rsidP="00D7290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35062597" w14:textId="77777777" w:rsidR="00D729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D7290E" w:rsidRPr="00F01D23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47DCE207" w14:textId="77777777" w:rsidR="00D7290E" w:rsidRDefault="00D7290E" w:rsidP="00D7290E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7FD80E04" w14:textId="77777777" w:rsidR="00D7290E" w:rsidRPr="00503E1C" w:rsidRDefault="00D7290E" w:rsidP="00D7290E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E9EA9BD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 lesson</w:t>
            </w:r>
          </w:p>
          <w:p w14:paraId="47E27BEB" w14:textId="77777777" w:rsidR="00D729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23-24</w:t>
            </w:r>
          </w:p>
          <w:p w14:paraId="56B8D26B" w14:textId="77777777" w:rsidR="00D7290E" w:rsidRPr="00571D50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B6D29DE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Epiphany/Baptism of the Lord lesson</w:t>
            </w:r>
          </w:p>
          <w:p w14:paraId="75EBD8B3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 Pg</w:t>
            </w:r>
            <w:r>
              <w:rPr>
                <w:rFonts w:ascii="Arial" w:hAnsi="Arial" w:cs="Arial"/>
                <w:sz w:val="16"/>
                <w:szCs w:val="16"/>
              </w:rPr>
              <w:t>s. 19-20</w:t>
            </w:r>
          </w:p>
          <w:p w14:paraId="73E54DED" w14:textId="77777777" w:rsidR="00D7290E" w:rsidRPr="0006610E" w:rsidRDefault="00D7290E" w:rsidP="00D7290E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3EEB6386" w14:textId="77777777" w:rsidR="00D7290E" w:rsidRPr="0006610E" w:rsidRDefault="00D7290E" w:rsidP="00D7290E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6755F135" w14:textId="77777777" w:rsidR="00D7290E" w:rsidRDefault="00D7290E" w:rsidP="00D7290E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7135CD0" w14:textId="77777777" w:rsidR="00D7290E" w:rsidRDefault="00D7290E" w:rsidP="00D7290E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D7290E" w:rsidRPr="00393E53" w:rsidRDefault="00D7290E" w:rsidP="00D7290E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28A3D" w14:textId="77777777" w:rsidR="007022DD" w:rsidRDefault="007022DD" w:rsidP="00E91252">
      <w:pPr>
        <w:spacing w:after="0" w:line="240" w:lineRule="auto"/>
      </w:pPr>
      <w:r>
        <w:separator/>
      </w:r>
    </w:p>
  </w:endnote>
  <w:endnote w:type="continuationSeparator" w:id="0">
    <w:p w14:paraId="295A2D38" w14:textId="77777777" w:rsidR="007022DD" w:rsidRDefault="007022DD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9F35" w14:textId="77777777" w:rsidR="007022DD" w:rsidRDefault="007022DD" w:rsidP="00E91252">
      <w:pPr>
        <w:spacing w:after="0" w:line="240" w:lineRule="auto"/>
      </w:pPr>
      <w:r>
        <w:separator/>
      </w:r>
    </w:p>
  </w:footnote>
  <w:footnote w:type="continuationSeparator" w:id="0">
    <w:p w14:paraId="72FE8E4C" w14:textId="77777777" w:rsidR="007022DD" w:rsidRDefault="007022DD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725B"/>
    <w:multiLevelType w:val="hybridMultilevel"/>
    <w:tmpl w:val="B88670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336D0D"/>
    <w:multiLevelType w:val="hybridMultilevel"/>
    <w:tmpl w:val="A99AF2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292D67"/>
    <w:multiLevelType w:val="hybridMultilevel"/>
    <w:tmpl w:val="F36C21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53A13"/>
    <w:multiLevelType w:val="hybridMultilevel"/>
    <w:tmpl w:val="3FAAD2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3"/>
  </w:num>
  <w:num w:numId="4">
    <w:abstractNumId w:val="8"/>
  </w:num>
  <w:num w:numId="5">
    <w:abstractNumId w:val="11"/>
  </w:num>
  <w:num w:numId="6">
    <w:abstractNumId w:val="18"/>
  </w:num>
  <w:num w:numId="7">
    <w:abstractNumId w:val="4"/>
  </w:num>
  <w:num w:numId="8">
    <w:abstractNumId w:val="1"/>
  </w:num>
  <w:num w:numId="9">
    <w:abstractNumId w:val="12"/>
  </w:num>
  <w:num w:numId="10">
    <w:abstractNumId w:val="7"/>
  </w:num>
  <w:num w:numId="11">
    <w:abstractNumId w:val="13"/>
  </w:num>
  <w:num w:numId="12">
    <w:abstractNumId w:val="5"/>
  </w:num>
  <w:num w:numId="13">
    <w:abstractNumId w:val="6"/>
  </w:num>
  <w:num w:numId="14">
    <w:abstractNumId w:val="17"/>
  </w:num>
  <w:num w:numId="15">
    <w:abstractNumId w:val="18"/>
  </w:num>
  <w:num w:numId="16">
    <w:abstractNumId w:val="14"/>
  </w:num>
  <w:num w:numId="17">
    <w:abstractNumId w:val="10"/>
  </w:num>
  <w:num w:numId="18">
    <w:abstractNumId w:val="9"/>
  </w:num>
  <w:num w:numId="19">
    <w:abstractNumId w:val="0"/>
  </w:num>
  <w:num w:numId="20">
    <w:abstractNumId w:val="1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47DB"/>
    <w:rsid w:val="00042328"/>
    <w:rsid w:val="00046124"/>
    <w:rsid w:val="0006610E"/>
    <w:rsid w:val="00070849"/>
    <w:rsid w:val="00090FDC"/>
    <w:rsid w:val="00091C4B"/>
    <w:rsid w:val="000A112C"/>
    <w:rsid w:val="000B7E4E"/>
    <w:rsid w:val="000E3BA3"/>
    <w:rsid w:val="001013DC"/>
    <w:rsid w:val="00122359"/>
    <w:rsid w:val="00146330"/>
    <w:rsid w:val="00160558"/>
    <w:rsid w:val="001614B7"/>
    <w:rsid w:val="00170480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23918"/>
    <w:rsid w:val="003251F2"/>
    <w:rsid w:val="00334997"/>
    <w:rsid w:val="00347DF4"/>
    <w:rsid w:val="0036088F"/>
    <w:rsid w:val="00367E31"/>
    <w:rsid w:val="00376D24"/>
    <w:rsid w:val="00384DF8"/>
    <w:rsid w:val="00393E53"/>
    <w:rsid w:val="003952F6"/>
    <w:rsid w:val="003B2325"/>
    <w:rsid w:val="003C523D"/>
    <w:rsid w:val="00416A01"/>
    <w:rsid w:val="004254D3"/>
    <w:rsid w:val="00426356"/>
    <w:rsid w:val="0043788A"/>
    <w:rsid w:val="00445722"/>
    <w:rsid w:val="00490C80"/>
    <w:rsid w:val="004D719E"/>
    <w:rsid w:val="00503E1C"/>
    <w:rsid w:val="005071E3"/>
    <w:rsid w:val="00514482"/>
    <w:rsid w:val="00514880"/>
    <w:rsid w:val="0052050D"/>
    <w:rsid w:val="00566B39"/>
    <w:rsid w:val="00571D50"/>
    <w:rsid w:val="0057771D"/>
    <w:rsid w:val="005941BE"/>
    <w:rsid w:val="005A378A"/>
    <w:rsid w:val="005A5312"/>
    <w:rsid w:val="005B0990"/>
    <w:rsid w:val="005C4D22"/>
    <w:rsid w:val="005D7ED2"/>
    <w:rsid w:val="005E18F0"/>
    <w:rsid w:val="00637024"/>
    <w:rsid w:val="00641AF9"/>
    <w:rsid w:val="00643CCE"/>
    <w:rsid w:val="0065218B"/>
    <w:rsid w:val="006567D8"/>
    <w:rsid w:val="006672FE"/>
    <w:rsid w:val="00672874"/>
    <w:rsid w:val="00686857"/>
    <w:rsid w:val="00697E91"/>
    <w:rsid w:val="006D7B9D"/>
    <w:rsid w:val="006E2735"/>
    <w:rsid w:val="006E4B7C"/>
    <w:rsid w:val="007020E1"/>
    <w:rsid w:val="007022DD"/>
    <w:rsid w:val="00732685"/>
    <w:rsid w:val="007606CA"/>
    <w:rsid w:val="007639A4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0ED"/>
    <w:rsid w:val="009011DD"/>
    <w:rsid w:val="00925023"/>
    <w:rsid w:val="00934441"/>
    <w:rsid w:val="009367FD"/>
    <w:rsid w:val="00961986"/>
    <w:rsid w:val="00995B7E"/>
    <w:rsid w:val="00A01CD0"/>
    <w:rsid w:val="00A15DE5"/>
    <w:rsid w:val="00A16C00"/>
    <w:rsid w:val="00A305CD"/>
    <w:rsid w:val="00A51CDD"/>
    <w:rsid w:val="00A70E5B"/>
    <w:rsid w:val="00A842D6"/>
    <w:rsid w:val="00A96275"/>
    <w:rsid w:val="00AA0990"/>
    <w:rsid w:val="00AD19BB"/>
    <w:rsid w:val="00AD2A91"/>
    <w:rsid w:val="00AD54A6"/>
    <w:rsid w:val="00AE16CD"/>
    <w:rsid w:val="00AF0387"/>
    <w:rsid w:val="00B0725F"/>
    <w:rsid w:val="00B44398"/>
    <w:rsid w:val="00B739E5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608F2"/>
    <w:rsid w:val="00D60C64"/>
    <w:rsid w:val="00D70985"/>
    <w:rsid w:val="00D7290E"/>
    <w:rsid w:val="00D76E59"/>
    <w:rsid w:val="00D81928"/>
    <w:rsid w:val="00D92685"/>
    <w:rsid w:val="00DC145C"/>
    <w:rsid w:val="00DC750C"/>
    <w:rsid w:val="00DD492C"/>
    <w:rsid w:val="00DD4D48"/>
    <w:rsid w:val="00DE44FF"/>
    <w:rsid w:val="00E1282E"/>
    <w:rsid w:val="00E40231"/>
    <w:rsid w:val="00E714D8"/>
    <w:rsid w:val="00E761DF"/>
    <w:rsid w:val="00E765BD"/>
    <w:rsid w:val="00E84BA1"/>
    <w:rsid w:val="00E91252"/>
    <w:rsid w:val="00ED07C3"/>
    <w:rsid w:val="00EF5752"/>
    <w:rsid w:val="00F01D23"/>
    <w:rsid w:val="00F04F37"/>
    <w:rsid w:val="00F1032B"/>
    <w:rsid w:val="00F20D1F"/>
    <w:rsid w:val="00F31171"/>
    <w:rsid w:val="00F3734B"/>
    <w:rsid w:val="00F42FDA"/>
    <w:rsid w:val="00F76F11"/>
    <w:rsid w:val="00F818F1"/>
    <w:rsid w:val="00F8253C"/>
    <w:rsid w:val="00F95701"/>
    <w:rsid w:val="00FC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2023-11-14T16:35:00Z</dcterms:created>
  <dcterms:modified xsi:type="dcterms:W3CDTF">2023-11-14T16:35:00Z</dcterms:modified>
</cp:coreProperties>
</file>